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92A" w:rsidRPr="00A2051B" w:rsidRDefault="004E26BA" w:rsidP="004E26BA">
      <w:pPr>
        <w:jc w:val="center"/>
        <w:rPr>
          <w:color w:val="1F4E79" w:themeColor="accent1" w:themeShade="80"/>
        </w:rPr>
      </w:pPr>
      <w:bookmarkStart w:id="0" w:name="_GoBack"/>
      <w:bookmarkEnd w:id="0"/>
      <w:r>
        <w:tab/>
      </w:r>
      <w:r w:rsidRPr="00A2051B">
        <w:rPr>
          <w:color w:val="1F4E79" w:themeColor="accent1" w:themeShade="80"/>
        </w:rPr>
        <w:t>Ц Е Н Т Р   П О   С А П Р О П Е Л Ю</w:t>
      </w:r>
    </w:p>
    <w:p w:rsidR="004E26BA" w:rsidRPr="00A2051B" w:rsidRDefault="004E26BA" w:rsidP="004E26BA">
      <w:pPr>
        <w:jc w:val="center"/>
        <w:rPr>
          <w:color w:val="1F4E79" w:themeColor="accent1" w:themeShade="80"/>
        </w:rPr>
      </w:pPr>
      <w:r w:rsidRPr="00A2051B">
        <w:rPr>
          <w:color w:val="1F4E79" w:themeColor="accent1" w:themeShade="80"/>
        </w:rPr>
        <w:t xml:space="preserve">Астрахань. ул. Ульянова, 67. тел. +79086132220, +79608517317. </w:t>
      </w:r>
      <w:r w:rsidRPr="00A2051B">
        <w:rPr>
          <w:color w:val="1F4E79" w:themeColor="accent1" w:themeShade="80"/>
          <w:lang w:val="en-US"/>
        </w:rPr>
        <w:t>E</w:t>
      </w:r>
      <w:r w:rsidRPr="00A2051B">
        <w:rPr>
          <w:color w:val="1F4E79" w:themeColor="accent1" w:themeShade="80"/>
        </w:rPr>
        <w:t>-</w:t>
      </w:r>
      <w:r w:rsidRPr="00A2051B">
        <w:rPr>
          <w:color w:val="1F4E79" w:themeColor="accent1" w:themeShade="80"/>
          <w:lang w:val="en-US"/>
        </w:rPr>
        <w:t>mail</w:t>
      </w:r>
      <w:r w:rsidRPr="00A2051B">
        <w:rPr>
          <w:color w:val="1F4E79" w:themeColor="accent1" w:themeShade="80"/>
        </w:rPr>
        <w:t xml:space="preserve">: </w:t>
      </w:r>
      <w:hyperlink r:id="rId4" w:history="1">
        <w:r w:rsidRPr="00A2051B">
          <w:rPr>
            <w:rStyle w:val="a3"/>
            <w:color w:val="1F4E79" w:themeColor="accent1" w:themeShade="80"/>
            <w:u w:val="none"/>
            <w:lang w:val="en-US"/>
          </w:rPr>
          <w:t>sapropex</w:t>
        </w:r>
        <w:r w:rsidRPr="00A2051B">
          <w:rPr>
            <w:rStyle w:val="a3"/>
            <w:color w:val="1F4E79" w:themeColor="accent1" w:themeShade="80"/>
            <w:u w:val="none"/>
          </w:rPr>
          <w:t>@</w:t>
        </w:r>
        <w:r w:rsidRPr="00A2051B">
          <w:rPr>
            <w:rStyle w:val="a3"/>
            <w:color w:val="1F4E79" w:themeColor="accent1" w:themeShade="80"/>
            <w:u w:val="none"/>
            <w:lang w:val="en-US"/>
          </w:rPr>
          <w:t>maIl</w:t>
        </w:r>
        <w:r w:rsidRPr="00A2051B">
          <w:rPr>
            <w:rStyle w:val="a3"/>
            <w:color w:val="1F4E79" w:themeColor="accent1" w:themeShade="80"/>
            <w:u w:val="none"/>
          </w:rPr>
          <w:t>.</w:t>
        </w:r>
        <w:r w:rsidRPr="00A2051B">
          <w:rPr>
            <w:rStyle w:val="a3"/>
            <w:color w:val="1F4E79" w:themeColor="accent1" w:themeShade="80"/>
            <w:u w:val="none"/>
            <w:lang w:val="en-US"/>
          </w:rPr>
          <w:t>ru</w:t>
        </w:r>
      </w:hyperlink>
      <w:r w:rsidRPr="00A2051B">
        <w:rPr>
          <w:color w:val="1F4E79" w:themeColor="accent1" w:themeShade="80"/>
        </w:rPr>
        <w:t xml:space="preserve"> </w:t>
      </w:r>
      <w:r w:rsidRPr="00A2051B">
        <w:rPr>
          <w:color w:val="1F4E79" w:themeColor="accent1" w:themeShade="80"/>
          <w:lang w:val="en-US"/>
        </w:rPr>
        <w:t>www</w:t>
      </w:r>
      <w:r w:rsidRPr="00A2051B">
        <w:rPr>
          <w:color w:val="1F4E79" w:themeColor="accent1" w:themeShade="80"/>
        </w:rPr>
        <w:t>.</w:t>
      </w:r>
      <w:r w:rsidRPr="00A2051B">
        <w:rPr>
          <w:color w:val="1F4E79" w:themeColor="accent1" w:themeShade="80"/>
          <w:lang w:val="en-US"/>
        </w:rPr>
        <w:t>sapropex</w:t>
      </w:r>
      <w:r w:rsidRPr="00A2051B">
        <w:rPr>
          <w:color w:val="1F4E79" w:themeColor="accent1" w:themeShade="80"/>
        </w:rPr>
        <w:t>.</w:t>
      </w:r>
      <w:r w:rsidRPr="00A2051B">
        <w:rPr>
          <w:color w:val="1F4E79" w:themeColor="accent1" w:themeShade="80"/>
          <w:lang w:val="en-US"/>
        </w:rPr>
        <w:t>ru</w:t>
      </w:r>
    </w:p>
    <w:p w:rsidR="004E26BA" w:rsidRPr="00E63A16" w:rsidRDefault="004E26BA" w:rsidP="004E26BA">
      <w:pPr>
        <w:pBdr>
          <w:bottom w:val="single" w:sz="4" w:space="1" w:color="auto"/>
        </w:pBdr>
        <w:jc w:val="center"/>
      </w:pPr>
    </w:p>
    <w:p w:rsidR="004E26BA" w:rsidRPr="00E63A16" w:rsidRDefault="004E26BA" w:rsidP="004E26BA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002060"/>
          <w:sz w:val="20"/>
          <w:szCs w:val="21"/>
          <w:lang w:eastAsia="ru-RU"/>
        </w:rPr>
      </w:pPr>
    </w:p>
    <w:p w:rsidR="00E63A16" w:rsidRPr="00E63A16" w:rsidRDefault="000027D6" w:rsidP="00E63A16">
      <w:pPr>
        <w:spacing w:after="0" w:line="240" w:lineRule="auto"/>
        <w:jc w:val="center"/>
        <w:rPr>
          <w:rFonts w:ascii="Arial" w:eastAsia="Times New Roman" w:hAnsi="Arial" w:cs="Arial"/>
          <w:b/>
          <w:szCs w:val="40"/>
          <w:lang w:eastAsia="ru-RU"/>
        </w:rPr>
      </w:pPr>
      <w:r>
        <w:rPr>
          <w:rFonts w:ascii="Arial" w:eastAsia="Times New Roman" w:hAnsi="Arial" w:cs="Arial"/>
          <w:b/>
          <w:szCs w:val="40"/>
          <w:lang w:eastAsia="ru-RU"/>
        </w:rPr>
        <w:t xml:space="preserve">«ЖИДКАЯ» </w:t>
      </w:r>
      <w:r w:rsidR="00E63A16" w:rsidRPr="00E63A16">
        <w:rPr>
          <w:rFonts w:ascii="Arial" w:eastAsia="Times New Roman" w:hAnsi="Arial" w:cs="Arial"/>
          <w:b/>
          <w:szCs w:val="40"/>
          <w:lang w:eastAsia="ru-RU"/>
        </w:rPr>
        <w:t xml:space="preserve">РЕКУЛЬТИВАЦИЯ И </w:t>
      </w:r>
      <w:r w:rsidR="00161602">
        <w:rPr>
          <w:rFonts w:ascii="Arial" w:eastAsia="Times New Roman" w:hAnsi="Arial" w:cs="Arial"/>
          <w:b/>
          <w:szCs w:val="40"/>
          <w:lang w:eastAsia="ru-RU"/>
        </w:rPr>
        <w:t>ПОЧВООБРАЗ</w:t>
      </w:r>
      <w:r>
        <w:rPr>
          <w:rFonts w:ascii="Arial" w:eastAsia="Times New Roman" w:hAnsi="Arial" w:cs="Arial"/>
          <w:b/>
          <w:szCs w:val="40"/>
          <w:lang w:eastAsia="ru-RU"/>
        </w:rPr>
        <w:t>О</w:t>
      </w:r>
      <w:r w:rsidR="00161602">
        <w:rPr>
          <w:rFonts w:ascii="Arial" w:eastAsia="Times New Roman" w:hAnsi="Arial" w:cs="Arial"/>
          <w:b/>
          <w:szCs w:val="40"/>
          <w:lang w:eastAsia="ru-RU"/>
        </w:rPr>
        <w:t xml:space="preserve">ВАНИЕ </w:t>
      </w:r>
      <w:r w:rsidR="008C4A25">
        <w:rPr>
          <w:rFonts w:ascii="Arial" w:eastAsia="Times New Roman" w:hAnsi="Arial" w:cs="Arial"/>
          <w:b/>
          <w:szCs w:val="40"/>
          <w:lang w:eastAsia="ru-RU"/>
        </w:rPr>
        <w:t xml:space="preserve">САПРОПЕЛЕМ </w:t>
      </w:r>
      <w:r w:rsidR="00161602">
        <w:rPr>
          <w:rFonts w:ascii="Arial" w:eastAsia="Times New Roman" w:hAnsi="Arial" w:cs="Arial"/>
          <w:b/>
          <w:szCs w:val="40"/>
          <w:lang w:eastAsia="ru-RU"/>
        </w:rPr>
        <w:t>НА ИСТОЩЕН</w:t>
      </w:r>
      <w:r>
        <w:rPr>
          <w:rFonts w:ascii="Arial" w:eastAsia="Times New Roman" w:hAnsi="Arial" w:cs="Arial"/>
          <w:b/>
          <w:szCs w:val="40"/>
          <w:lang w:eastAsia="ru-RU"/>
        </w:rPr>
        <w:t>Н</w:t>
      </w:r>
      <w:r w:rsidR="00161602">
        <w:rPr>
          <w:rFonts w:ascii="Arial" w:eastAsia="Times New Roman" w:hAnsi="Arial" w:cs="Arial"/>
          <w:b/>
          <w:szCs w:val="40"/>
          <w:lang w:eastAsia="ru-RU"/>
        </w:rPr>
        <w:t xml:space="preserve">ЫХ И ПУСТЫННЫХ ЗЕМЛЯХ </w:t>
      </w:r>
    </w:p>
    <w:p w:rsidR="00E63A16" w:rsidRDefault="00E63A16" w:rsidP="00E63A16">
      <w:pPr>
        <w:spacing w:after="0" w:line="240" w:lineRule="auto"/>
        <w:rPr>
          <w:rFonts w:ascii="Arial" w:eastAsia="Times New Roman" w:hAnsi="Arial" w:cs="Arial"/>
          <w:szCs w:val="40"/>
          <w:lang w:eastAsia="ru-RU"/>
        </w:rPr>
      </w:pPr>
    </w:p>
    <w:p w:rsidR="000027D6" w:rsidRDefault="00E63A16" w:rsidP="000027D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Новые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почвообразователи</w:t>
      </w:r>
      <w:proofErr w:type="spellEnd"/>
      <w:r w:rsidR="000027D6">
        <w:rPr>
          <w:rFonts w:ascii="Arial" w:eastAsia="Times New Roman" w:hAnsi="Arial" w:cs="Arial"/>
          <w:szCs w:val="40"/>
          <w:lang w:eastAsia="ru-RU"/>
        </w:rPr>
        <w:t xml:space="preserve"> и </w:t>
      </w:r>
      <w:proofErr w:type="spellStart"/>
      <w:r w:rsidR="000027D6">
        <w:rPr>
          <w:rFonts w:ascii="Arial" w:eastAsia="Times New Roman" w:hAnsi="Arial" w:cs="Arial"/>
          <w:szCs w:val="40"/>
          <w:lang w:eastAsia="ru-RU"/>
        </w:rPr>
        <w:t>рекультиванты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на основе сапропеля, производимые в России, дают возможность</w:t>
      </w:r>
      <w:r w:rsidR="000027D6">
        <w:rPr>
          <w:rFonts w:ascii="Arial" w:eastAsia="Times New Roman" w:hAnsi="Arial" w:cs="Arial"/>
          <w:szCs w:val="40"/>
          <w:lang w:eastAsia="ru-RU"/>
        </w:rPr>
        <w:t xml:space="preserve"> значительно улучшить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урожайность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сельхозкультур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</w:t>
      </w:r>
      <w:r w:rsidR="000027D6">
        <w:rPr>
          <w:rFonts w:ascii="Arial" w:eastAsia="Times New Roman" w:hAnsi="Arial" w:cs="Arial"/>
          <w:szCs w:val="40"/>
          <w:lang w:eastAsia="ru-RU"/>
        </w:rPr>
        <w:t>на истощенных землях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, восстанавливать засоленные и пустынные </w:t>
      </w:r>
      <w:r w:rsidR="000027D6">
        <w:rPr>
          <w:rFonts w:ascii="Arial" w:eastAsia="Times New Roman" w:hAnsi="Arial" w:cs="Arial"/>
          <w:szCs w:val="40"/>
          <w:lang w:eastAsia="ru-RU"/>
        </w:rPr>
        <w:t>территории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,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рекультивировать</w:t>
      </w:r>
      <w:proofErr w:type="spellEnd"/>
      <w:r w:rsidR="000027D6">
        <w:rPr>
          <w:rFonts w:ascii="Arial" w:eastAsia="Times New Roman" w:hAnsi="Arial" w:cs="Arial"/>
          <w:szCs w:val="40"/>
          <w:lang w:eastAsia="ru-RU"/>
        </w:rPr>
        <w:t xml:space="preserve">, озеленять и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возвращать </w:t>
      </w:r>
      <w:r w:rsidR="000027D6">
        <w:rPr>
          <w:rFonts w:ascii="Arial" w:eastAsia="Times New Roman" w:hAnsi="Arial" w:cs="Arial"/>
          <w:szCs w:val="40"/>
          <w:lang w:eastAsia="ru-RU"/>
        </w:rPr>
        <w:t xml:space="preserve">их </w:t>
      </w:r>
      <w:r w:rsidRPr="00E63A16">
        <w:rPr>
          <w:rFonts w:ascii="Arial" w:eastAsia="Times New Roman" w:hAnsi="Arial" w:cs="Arial"/>
          <w:szCs w:val="40"/>
          <w:lang w:eastAsia="ru-RU"/>
        </w:rPr>
        <w:t>в севооборот</w:t>
      </w:r>
      <w:r w:rsidR="000027D6">
        <w:rPr>
          <w:rFonts w:ascii="Arial" w:eastAsia="Times New Roman" w:hAnsi="Arial" w:cs="Arial"/>
          <w:szCs w:val="40"/>
          <w:lang w:eastAsia="ru-RU"/>
        </w:rPr>
        <w:t>, удобрять и снабжать гумусом бросовые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и </w:t>
      </w:r>
      <w:proofErr w:type="spellStart"/>
      <w:r w:rsidR="000027D6">
        <w:rPr>
          <w:rFonts w:ascii="Arial" w:eastAsia="Times New Roman" w:hAnsi="Arial" w:cs="Arial"/>
          <w:szCs w:val="40"/>
          <w:lang w:eastAsia="ru-RU"/>
        </w:rPr>
        <w:t>техногенно</w:t>
      </w:r>
      <w:proofErr w:type="spellEnd"/>
      <w:r w:rsidR="000027D6">
        <w:rPr>
          <w:rFonts w:ascii="Arial" w:eastAsia="Times New Roman" w:hAnsi="Arial" w:cs="Arial"/>
          <w:szCs w:val="40"/>
          <w:lang w:eastAsia="ru-RU"/>
        </w:rPr>
        <w:t xml:space="preserve"> нарушенные площади</w:t>
      </w:r>
      <w:r w:rsidRPr="00E63A16">
        <w:rPr>
          <w:rFonts w:ascii="Arial" w:eastAsia="Times New Roman" w:hAnsi="Arial" w:cs="Arial"/>
          <w:szCs w:val="40"/>
          <w:lang w:eastAsia="ru-RU"/>
        </w:rPr>
        <w:t>, бороться с опустыниванием</w:t>
      </w:r>
      <w:r w:rsidR="000027D6">
        <w:rPr>
          <w:rFonts w:ascii="Arial" w:eastAsia="Times New Roman" w:hAnsi="Arial" w:cs="Arial"/>
          <w:szCs w:val="40"/>
          <w:lang w:eastAsia="ru-RU"/>
        </w:rPr>
        <w:t xml:space="preserve"> в странах Средней Азии, Африки и Ближнего Востока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. </w:t>
      </w:r>
    </w:p>
    <w:p w:rsidR="007D205C" w:rsidRDefault="007D205C" w:rsidP="000027D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</w:p>
    <w:p w:rsidR="009316D7" w:rsidRDefault="007D205C" w:rsidP="009316D7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pt;height:311pt">
            <v:imagedata r:id="rId5" o:title="Почвообразование на пустынных землях"/>
          </v:shape>
        </w:pict>
      </w:r>
    </w:p>
    <w:p w:rsidR="007D205C" w:rsidRDefault="007D205C" w:rsidP="009316D7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</w:p>
    <w:p w:rsidR="000027D6" w:rsidRDefault="000027D6" w:rsidP="000027D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t xml:space="preserve">Одним из самых высокоэффективных, экологически чистых и относительно дешевых материалов для почвообразования и окультуривания земель является разработанный </w:t>
      </w:r>
      <w:r w:rsidR="00D103D3">
        <w:rPr>
          <w:rFonts w:ascii="Arial" w:eastAsia="Times New Roman" w:hAnsi="Arial" w:cs="Arial"/>
          <w:szCs w:val="40"/>
          <w:lang w:eastAsia="ru-RU"/>
        </w:rPr>
        <w:t xml:space="preserve">в России </w:t>
      </w:r>
      <w:r>
        <w:rPr>
          <w:rFonts w:ascii="Arial" w:eastAsia="Times New Roman" w:hAnsi="Arial" w:cs="Arial"/>
          <w:szCs w:val="40"/>
          <w:lang w:eastAsia="ru-RU"/>
        </w:rPr>
        <w:t xml:space="preserve">Центром по сапропелю </w:t>
      </w:r>
      <w:r w:rsidR="00D103D3">
        <w:rPr>
          <w:rFonts w:ascii="Arial" w:eastAsia="Times New Roman" w:hAnsi="Arial" w:cs="Arial"/>
          <w:szCs w:val="40"/>
          <w:lang w:eastAsia="ru-RU"/>
        </w:rPr>
        <w:t>«жидкий» сапропелевый рекультивант (ЖСР).</w:t>
      </w:r>
    </w:p>
    <w:p w:rsidR="00D103D3" w:rsidRDefault="00D103D3" w:rsidP="000027D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t xml:space="preserve">ЖСР производится по новой </w:t>
      </w:r>
      <w:proofErr w:type="spellStart"/>
      <w:r>
        <w:rPr>
          <w:rFonts w:ascii="Arial" w:eastAsia="Times New Roman" w:hAnsi="Arial" w:cs="Arial"/>
          <w:szCs w:val="40"/>
          <w:lang w:eastAsia="ru-RU"/>
        </w:rPr>
        <w:t>кавитационной</w:t>
      </w:r>
      <w:proofErr w:type="spellEnd"/>
      <w:r>
        <w:rPr>
          <w:rFonts w:ascii="Arial" w:eastAsia="Times New Roman" w:hAnsi="Arial" w:cs="Arial"/>
          <w:szCs w:val="40"/>
          <w:lang w:eastAsia="ru-RU"/>
        </w:rPr>
        <w:t xml:space="preserve"> технологии из озерного и болотного сапропеля естественной влажности и соответствующего ГОСТ Р 54000-2010. Количество органического вещества в сапропеле должно быть не менее 30% с обязательным присутствием в составе повышенного содержания микро- и макроэлементов. Кислотность среды должна находится в пределах нейтральной или способствующей развитию растительности региона почвообразования. Влажность, вязкость, липкость, адгезия</w:t>
      </w:r>
      <w:r w:rsidR="000F1387">
        <w:rPr>
          <w:rFonts w:ascii="Arial" w:eastAsia="Times New Roman" w:hAnsi="Arial" w:cs="Arial"/>
          <w:szCs w:val="40"/>
          <w:lang w:eastAsia="ru-RU"/>
        </w:rPr>
        <w:t xml:space="preserve"> к грунтам</w:t>
      </w:r>
      <w:r>
        <w:rPr>
          <w:rFonts w:ascii="Arial" w:eastAsia="Times New Roman" w:hAnsi="Arial" w:cs="Arial"/>
          <w:szCs w:val="40"/>
          <w:lang w:eastAsia="ru-RU"/>
        </w:rPr>
        <w:t xml:space="preserve"> сапропелевого рекультиванта рассчитывается исходя их почвенных условий и их состава в регионе </w:t>
      </w:r>
      <w:r w:rsidR="000F1387">
        <w:rPr>
          <w:rFonts w:ascii="Arial" w:eastAsia="Times New Roman" w:hAnsi="Arial" w:cs="Arial"/>
          <w:szCs w:val="40"/>
          <w:lang w:eastAsia="ru-RU"/>
        </w:rPr>
        <w:t xml:space="preserve">его применения. </w:t>
      </w:r>
      <w:r>
        <w:rPr>
          <w:rFonts w:ascii="Arial" w:eastAsia="Times New Roman" w:hAnsi="Arial" w:cs="Arial"/>
          <w:szCs w:val="40"/>
          <w:lang w:eastAsia="ru-RU"/>
        </w:rPr>
        <w:t xml:space="preserve">          </w:t>
      </w:r>
    </w:p>
    <w:p w:rsidR="000F1387" w:rsidRDefault="000F1387" w:rsidP="000027D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lastRenderedPageBreak/>
        <w:t xml:space="preserve">Жидкий сапропелевый рекультивант представляет собой </w:t>
      </w:r>
      <w:proofErr w:type="spellStart"/>
      <w:r>
        <w:rPr>
          <w:rFonts w:ascii="Arial" w:eastAsia="Times New Roman" w:hAnsi="Arial" w:cs="Arial"/>
          <w:szCs w:val="40"/>
          <w:lang w:eastAsia="ru-RU"/>
        </w:rPr>
        <w:t>кавитаторную</w:t>
      </w:r>
      <w:proofErr w:type="spellEnd"/>
      <w:r>
        <w:rPr>
          <w:rFonts w:ascii="Arial" w:eastAsia="Times New Roman" w:hAnsi="Arial" w:cs="Arial"/>
          <w:szCs w:val="40"/>
          <w:lang w:eastAsia="ru-RU"/>
        </w:rPr>
        <w:t xml:space="preserve"> смесь микро- и макроэлементов в натуральном природном виде и семена высаживаемых трав, декоративных, цветочных, мелкокустарниковых или сельскохозяйственных растений.  </w:t>
      </w:r>
    </w:p>
    <w:p w:rsidR="006E3607" w:rsidRDefault="00E63A16" w:rsidP="000027D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Особенно отзывчивыми к </w:t>
      </w:r>
      <w:r w:rsidR="000F1387">
        <w:rPr>
          <w:rFonts w:ascii="Arial" w:eastAsia="Times New Roman" w:hAnsi="Arial" w:cs="Arial"/>
          <w:szCs w:val="40"/>
          <w:lang w:eastAsia="ru-RU"/>
        </w:rPr>
        <w:t xml:space="preserve">ЖСР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являются </w:t>
      </w:r>
      <w:r w:rsidR="000F1387">
        <w:rPr>
          <w:rFonts w:ascii="Arial" w:eastAsia="Times New Roman" w:hAnsi="Arial" w:cs="Arial"/>
          <w:szCs w:val="40"/>
          <w:lang w:eastAsia="ru-RU"/>
        </w:rPr>
        <w:t xml:space="preserve">парковые, степные и луговые травы, цветочные культуры,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бахчевые, овощные, зерновые, картофель, хлопок, </w:t>
      </w:r>
      <w:r w:rsidR="000F1387">
        <w:rPr>
          <w:rFonts w:ascii="Arial" w:eastAsia="Times New Roman" w:hAnsi="Arial" w:cs="Arial"/>
          <w:szCs w:val="40"/>
          <w:lang w:eastAsia="ru-RU"/>
        </w:rPr>
        <w:t xml:space="preserve">дикий и винный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виноград. Натурные опыты, проводимые Центром по сапропелю в Казахстане, показали, что наиболее приемлемыми для пустынного и засушливого климата с частично засоленными и истощенными землями являются </w:t>
      </w:r>
      <w:r w:rsidR="006E3607">
        <w:rPr>
          <w:rFonts w:ascii="Arial" w:eastAsia="Times New Roman" w:hAnsi="Arial" w:cs="Arial"/>
          <w:szCs w:val="40"/>
          <w:lang w:eastAsia="ru-RU"/>
        </w:rPr>
        <w:t xml:space="preserve">жидкие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сапропелевые удобряющие и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гумусообразующие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почвообразователи</w:t>
      </w:r>
      <w:proofErr w:type="spellEnd"/>
      <w:r w:rsidR="006E3607">
        <w:rPr>
          <w:rFonts w:ascii="Arial" w:eastAsia="Times New Roman" w:hAnsi="Arial" w:cs="Arial"/>
          <w:szCs w:val="40"/>
          <w:lang w:eastAsia="ru-RU"/>
        </w:rPr>
        <w:t xml:space="preserve"> с органической составляющей более 50%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. При соблюдении </w:t>
      </w:r>
      <w:r w:rsidR="006E3607">
        <w:rPr>
          <w:rFonts w:ascii="Arial" w:eastAsia="Times New Roman" w:hAnsi="Arial" w:cs="Arial"/>
          <w:szCs w:val="40"/>
          <w:lang w:eastAsia="ru-RU"/>
        </w:rPr>
        <w:t xml:space="preserve">разработанной в нашей стране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технологии внесения, например, </w:t>
      </w:r>
      <w:r w:rsidR="006E3607">
        <w:rPr>
          <w:rFonts w:ascii="Arial" w:eastAsia="Times New Roman" w:hAnsi="Arial" w:cs="Arial"/>
          <w:szCs w:val="40"/>
          <w:lang w:eastAsia="ru-RU"/>
        </w:rPr>
        <w:t>ЖСР с органикой в 55%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под картофель на </w:t>
      </w:r>
      <w:r w:rsidR="006E3607" w:rsidRPr="00E63A16">
        <w:rPr>
          <w:rFonts w:ascii="Arial" w:eastAsia="Times New Roman" w:hAnsi="Arial" w:cs="Arial"/>
          <w:szCs w:val="40"/>
          <w:lang w:eastAsia="ru-RU"/>
        </w:rPr>
        <w:t>пустынны</w:t>
      </w:r>
      <w:r w:rsidR="006E3607">
        <w:rPr>
          <w:rFonts w:ascii="Arial" w:eastAsia="Times New Roman" w:hAnsi="Arial" w:cs="Arial"/>
          <w:szCs w:val="40"/>
          <w:lang w:eastAsia="ru-RU"/>
        </w:rPr>
        <w:t>х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землях, можно достичь повышения урожайности на </w:t>
      </w:r>
      <w:r w:rsidR="006E3607">
        <w:rPr>
          <w:rFonts w:ascii="Arial" w:eastAsia="Times New Roman" w:hAnsi="Arial" w:cs="Arial"/>
          <w:szCs w:val="40"/>
          <w:lang w:eastAsia="ru-RU"/>
        </w:rPr>
        <w:t>9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3-60% в первый год применения, до 45-55% - на второй-четвертый год. Причем, доза внесения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гумусообразующего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</w:t>
      </w:r>
      <w:r w:rsidR="006E3607">
        <w:rPr>
          <w:rFonts w:ascii="Arial" w:eastAsia="Times New Roman" w:hAnsi="Arial" w:cs="Arial"/>
          <w:szCs w:val="40"/>
          <w:lang w:eastAsia="ru-RU"/>
        </w:rPr>
        <w:t xml:space="preserve">жидкого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почвообразователя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на основе сапропеля может составлять от 20 до 60 т /Га. </w:t>
      </w:r>
      <w:r w:rsidR="006E3607">
        <w:rPr>
          <w:rFonts w:ascii="Arial" w:eastAsia="Times New Roman" w:hAnsi="Arial" w:cs="Arial"/>
          <w:szCs w:val="40"/>
          <w:lang w:eastAsia="ru-RU"/>
        </w:rPr>
        <w:t>Н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атурные опыты на засушливых землях пустыни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Бетпак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Дала в Южно-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Казахстаноской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области при выращивании пшеницы, дали превосходные результаты уже в первый год внесения сапропелевого </w:t>
      </w:r>
      <w:r w:rsidR="006E3607">
        <w:rPr>
          <w:rFonts w:ascii="Arial" w:eastAsia="Times New Roman" w:hAnsi="Arial" w:cs="Arial"/>
          <w:szCs w:val="40"/>
          <w:lang w:eastAsia="ru-RU"/>
        </w:rPr>
        <w:t>рекультиванта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в почвы. При истощении земель и сборе не более </w:t>
      </w:r>
      <w:r w:rsidR="006E3607">
        <w:rPr>
          <w:rFonts w:ascii="Arial" w:eastAsia="Times New Roman" w:hAnsi="Arial" w:cs="Arial"/>
          <w:szCs w:val="40"/>
          <w:lang w:eastAsia="ru-RU"/>
        </w:rPr>
        <w:t>4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ц пшеницы с Га после проведения первого опыта урожайность повысилась до </w:t>
      </w:r>
      <w:r w:rsidR="006E3607">
        <w:rPr>
          <w:rFonts w:ascii="Arial" w:eastAsia="Times New Roman" w:hAnsi="Arial" w:cs="Arial"/>
          <w:szCs w:val="40"/>
          <w:lang w:eastAsia="ru-RU"/>
        </w:rPr>
        <w:t>24-28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ц/Га. Можно считать, что урожайность зерновых </w:t>
      </w:r>
      <w:r w:rsidR="006E3607">
        <w:rPr>
          <w:rFonts w:ascii="Arial" w:eastAsia="Times New Roman" w:hAnsi="Arial" w:cs="Arial"/>
          <w:szCs w:val="40"/>
          <w:lang w:eastAsia="ru-RU"/>
        </w:rPr>
        <w:t xml:space="preserve">на истощенных или пустынных землях Казахстана </w:t>
      </w:r>
      <w:r w:rsidRPr="00E63A16">
        <w:rPr>
          <w:rFonts w:ascii="Arial" w:eastAsia="Times New Roman" w:hAnsi="Arial" w:cs="Arial"/>
          <w:szCs w:val="40"/>
          <w:lang w:eastAsia="ru-RU"/>
        </w:rPr>
        <w:t>при внесении сапропеле</w:t>
      </w:r>
      <w:r w:rsidR="006E3607">
        <w:rPr>
          <w:rFonts w:ascii="Arial" w:eastAsia="Times New Roman" w:hAnsi="Arial" w:cs="Arial"/>
          <w:szCs w:val="40"/>
          <w:lang w:eastAsia="ru-RU"/>
        </w:rPr>
        <w:t xml:space="preserve">вого жидкого </w:t>
      </w:r>
      <w:proofErr w:type="spellStart"/>
      <w:r w:rsidR="006E3607">
        <w:rPr>
          <w:rFonts w:ascii="Arial" w:eastAsia="Times New Roman" w:hAnsi="Arial" w:cs="Arial"/>
          <w:szCs w:val="40"/>
          <w:lang w:eastAsia="ru-RU"/>
        </w:rPr>
        <w:t>почвообразователя</w:t>
      </w:r>
      <w:proofErr w:type="spellEnd"/>
      <w:r w:rsidR="006E3607">
        <w:rPr>
          <w:rFonts w:ascii="Arial" w:eastAsia="Times New Roman" w:hAnsi="Arial" w:cs="Arial"/>
          <w:szCs w:val="40"/>
          <w:lang w:eastAsia="ru-RU"/>
        </w:rPr>
        <w:t xml:space="preserve"> в объеме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60 т/Га полностью восстан</w:t>
      </w:r>
      <w:r w:rsidR="006E3607">
        <w:rPr>
          <w:rFonts w:ascii="Arial" w:eastAsia="Times New Roman" w:hAnsi="Arial" w:cs="Arial"/>
          <w:szCs w:val="40"/>
          <w:lang w:eastAsia="ru-RU"/>
        </w:rPr>
        <w:t>а</w:t>
      </w:r>
      <w:r w:rsidRPr="00E63A16">
        <w:rPr>
          <w:rFonts w:ascii="Arial" w:eastAsia="Times New Roman" w:hAnsi="Arial" w:cs="Arial"/>
          <w:szCs w:val="40"/>
          <w:lang w:eastAsia="ru-RU"/>
        </w:rPr>
        <w:t>в</w:t>
      </w:r>
      <w:r w:rsidR="006E3607">
        <w:rPr>
          <w:rFonts w:ascii="Arial" w:eastAsia="Times New Roman" w:hAnsi="Arial" w:cs="Arial"/>
          <w:szCs w:val="40"/>
          <w:lang w:eastAsia="ru-RU"/>
        </w:rPr>
        <w:t>ливается и становится устойчивой на протяжении 3-5 лет земледелия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. Истощение удобряющего </w:t>
      </w:r>
      <w:r w:rsidR="006E3607">
        <w:rPr>
          <w:rFonts w:ascii="Arial" w:eastAsia="Times New Roman" w:hAnsi="Arial" w:cs="Arial"/>
          <w:szCs w:val="40"/>
          <w:lang w:eastAsia="ru-RU"/>
        </w:rPr>
        <w:t xml:space="preserve">и </w:t>
      </w:r>
      <w:proofErr w:type="spellStart"/>
      <w:r w:rsidR="006E3607">
        <w:rPr>
          <w:rFonts w:ascii="Arial" w:eastAsia="Times New Roman" w:hAnsi="Arial" w:cs="Arial"/>
          <w:szCs w:val="40"/>
          <w:lang w:eastAsia="ru-RU"/>
        </w:rPr>
        <w:t>гумусообразующего</w:t>
      </w:r>
      <w:proofErr w:type="spellEnd"/>
      <w:r w:rsidR="006E3607">
        <w:rPr>
          <w:rFonts w:ascii="Arial" w:eastAsia="Times New Roman" w:hAnsi="Arial" w:cs="Arial"/>
          <w:szCs w:val="40"/>
          <w:lang w:eastAsia="ru-RU"/>
        </w:rPr>
        <w:t xml:space="preserve"> </w:t>
      </w:r>
      <w:r w:rsidRPr="00E63A16">
        <w:rPr>
          <w:rFonts w:ascii="Arial" w:eastAsia="Times New Roman" w:hAnsi="Arial" w:cs="Arial"/>
          <w:szCs w:val="40"/>
          <w:lang w:eastAsia="ru-RU"/>
        </w:rPr>
        <w:t>эффекта от сапропел</w:t>
      </w:r>
      <w:r w:rsidR="006E3607">
        <w:rPr>
          <w:rFonts w:ascii="Arial" w:eastAsia="Times New Roman" w:hAnsi="Arial" w:cs="Arial"/>
          <w:szCs w:val="40"/>
          <w:lang w:eastAsia="ru-RU"/>
        </w:rPr>
        <w:t>евого жидкого рекультиванта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происходит на 3-4 год чередующегося посева. </w:t>
      </w:r>
    </w:p>
    <w:p w:rsidR="007D205C" w:rsidRDefault="007D205C" w:rsidP="000027D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pict>
          <v:shape id="_x0000_i1029" type="#_x0000_t75" style="width:421.5pt;height:281pt">
            <v:imagedata r:id="rId6" o:title="Озеленение территорий жидким сапропелевым рекультивантом"/>
          </v:shape>
        </w:pict>
      </w: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</w:p>
    <w:p w:rsidR="00E63A16" w:rsidRPr="00E63A16" w:rsidRDefault="00E63A16" w:rsidP="000027D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Неоднократное ежегодное внесение </w:t>
      </w:r>
      <w:r w:rsidR="006E3607">
        <w:rPr>
          <w:rFonts w:ascii="Arial" w:eastAsia="Times New Roman" w:hAnsi="Arial" w:cs="Arial"/>
          <w:szCs w:val="40"/>
          <w:lang w:eastAsia="ru-RU"/>
        </w:rPr>
        <w:t xml:space="preserve">жидкого органического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сапропелевого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почвообразователя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на истощенные засушливые пустынные территории</w:t>
      </w:r>
      <w:r w:rsidR="006E3607">
        <w:rPr>
          <w:rFonts w:ascii="Arial" w:eastAsia="Times New Roman" w:hAnsi="Arial" w:cs="Arial"/>
          <w:szCs w:val="40"/>
          <w:lang w:eastAsia="ru-RU"/>
        </w:rPr>
        <w:t xml:space="preserve">, такие как </w:t>
      </w:r>
      <w:r w:rsidR="00BD5B46">
        <w:rPr>
          <w:rFonts w:ascii="Arial" w:eastAsia="Times New Roman" w:hAnsi="Arial" w:cs="Arial"/>
          <w:szCs w:val="40"/>
          <w:lang w:eastAsia="ru-RU"/>
        </w:rPr>
        <w:t>в ОАЭ, Катаре, Иордании, Сирии, Саудовской Аравии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на протяжении 3-4 лет позволяет восстановить устойчивость </w:t>
      </w:r>
      <w:r w:rsidR="00BD5B46">
        <w:rPr>
          <w:rFonts w:ascii="Arial" w:eastAsia="Times New Roman" w:hAnsi="Arial" w:cs="Arial"/>
          <w:szCs w:val="40"/>
          <w:lang w:eastAsia="ru-RU"/>
        </w:rPr>
        <w:t xml:space="preserve">зеленого травяного покрова при озеленении, придать стабильность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урожайности зерновых, создать равномерность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влагообмена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и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влагоудержания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в культурном почвенном слое, повысить в нем содержание гумуса , жизненно важных для растений микро- и макроэлементов. </w:t>
      </w:r>
    </w:p>
    <w:p w:rsidR="00E63A16" w:rsidRPr="00E63A16" w:rsidRDefault="00E63A16" w:rsidP="00BD5B4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Опыты с хлопком </w:t>
      </w:r>
      <w:r w:rsidR="00BD5B46">
        <w:rPr>
          <w:rFonts w:ascii="Arial" w:eastAsia="Times New Roman" w:hAnsi="Arial" w:cs="Arial"/>
          <w:szCs w:val="40"/>
          <w:lang w:eastAsia="ru-RU"/>
        </w:rPr>
        <w:t xml:space="preserve">в Узбекистане </w:t>
      </w:r>
      <w:r w:rsidRPr="00E63A16">
        <w:rPr>
          <w:rFonts w:ascii="Arial" w:eastAsia="Times New Roman" w:hAnsi="Arial" w:cs="Arial"/>
          <w:szCs w:val="40"/>
          <w:lang w:eastAsia="ru-RU"/>
        </w:rPr>
        <w:t>показали, что внесение сапропел</w:t>
      </w:r>
      <w:r w:rsidR="00BD5B46">
        <w:rPr>
          <w:rFonts w:ascii="Arial" w:eastAsia="Times New Roman" w:hAnsi="Arial" w:cs="Arial"/>
          <w:szCs w:val="40"/>
          <w:lang w:eastAsia="ru-RU"/>
        </w:rPr>
        <w:t>евого рекультиванта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в жидком виде при поливе плантаций ускоряет созревание, повышает устойчивость куста к засухе, болезням и увеличению сбора сырца до 45-67%. </w:t>
      </w:r>
    </w:p>
    <w:p w:rsidR="00E63A16" w:rsidRPr="00E63A16" w:rsidRDefault="00E63A16" w:rsidP="00BD5B4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lastRenderedPageBreak/>
        <w:t xml:space="preserve">Аналогичные опыты с виноградниками </w:t>
      </w:r>
      <w:r w:rsidR="00BD5B46">
        <w:rPr>
          <w:rFonts w:ascii="Arial" w:eastAsia="Times New Roman" w:hAnsi="Arial" w:cs="Arial"/>
          <w:szCs w:val="40"/>
          <w:lang w:eastAsia="ru-RU"/>
        </w:rPr>
        <w:t xml:space="preserve">в Крыму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дали более высокие показатели по урожайности ягод, уменьшению заражения болезнями и уменьшение расхода воды на полив. </w:t>
      </w:r>
    </w:p>
    <w:p w:rsidR="00E63A16" w:rsidRPr="00E63A16" w:rsidRDefault="00E63A16" w:rsidP="00BD5B4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Опыты, проводимые на протяжении 2 вегетационных периодов с бахчевыми культурами – арбузами и дынями </w:t>
      </w:r>
      <w:r w:rsidR="00BD5B46">
        <w:rPr>
          <w:rFonts w:ascii="Arial" w:eastAsia="Times New Roman" w:hAnsi="Arial" w:cs="Arial"/>
          <w:szCs w:val="40"/>
          <w:lang w:eastAsia="ru-RU"/>
        </w:rPr>
        <w:t xml:space="preserve">в Астраханской области России </w:t>
      </w:r>
      <w:r w:rsidRPr="00E63A16">
        <w:rPr>
          <w:rFonts w:ascii="Arial" w:eastAsia="Times New Roman" w:hAnsi="Arial" w:cs="Arial"/>
          <w:szCs w:val="40"/>
          <w:lang w:eastAsia="ru-RU"/>
        </w:rPr>
        <w:t>показывают о целесообразности ежегодного внесения под корневую систему жидкого или разведенного в воде сапропел</w:t>
      </w:r>
      <w:r w:rsidR="00BD5B46">
        <w:rPr>
          <w:rFonts w:ascii="Arial" w:eastAsia="Times New Roman" w:hAnsi="Arial" w:cs="Arial"/>
          <w:szCs w:val="40"/>
          <w:lang w:eastAsia="ru-RU"/>
        </w:rPr>
        <w:t>евого рекультиванта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для повышения урожайности культур на 40-77%. </w:t>
      </w:r>
    </w:p>
    <w:p w:rsidR="00BD5B46" w:rsidRDefault="00E63A16" w:rsidP="00BD5B4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Задачи, поставленные по введению в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сельхозоборот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</w:t>
      </w:r>
      <w:r w:rsidR="00BD5B46" w:rsidRPr="00E63A16">
        <w:rPr>
          <w:rFonts w:ascii="Arial" w:eastAsia="Times New Roman" w:hAnsi="Arial" w:cs="Arial"/>
          <w:szCs w:val="40"/>
          <w:lang w:eastAsia="ru-RU"/>
        </w:rPr>
        <w:t>пустынных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земель за счет почвообразовательных процессов при помощи сапропелевой площадной рекультивации, успешно решены на супесчаных и глинистых землях в отрогах пустыни Каракумы. </w:t>
      </w:r>
    </w:p>
    <w:p w:rsidR="007D205C" w:rsidRDefault="007D205C" w:rsidP="00BD5B4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pict>
          <v:shape id="_x0000_i1033" type="#_x0000_t75" style="width:455.5pt;height:256.5pt">
            <v:imagedata r:id="rId7" o:title="Почвообразование жидким сапропелевым рекультивантом"/>
          </v:shape>
        </w:pict>
      </w: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</w:p>
    <w:p w:rsidR="007D205C" w:rsidRDefault="00E63A16" w:rsidP="00BD5B4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Доказано, что массированная первоначальная однократная доза внесения </w:t>
      </w:r>
      <w:r w:rsidR="00BD5B46">
        <w:rPr>
          <w:rFonts w:ascii="Arial" w:eastAsia="Times New Roman" w:hAnsi="Arial" w:cs="Arial"/>
          <w:szCs w:val="40"/>
          <w:lang w:eastAsia="ru-RU"/>
        </w:rPr>
        <w:t>жидкого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</w:t>
      </w:r>
      <w:r w:rsidR="00BD5B46">
        <w:rPr>
          <w:rFonts w:ascii="Arial" w:eastAsia="Times New Roman" w:hAnsi="Arial" w:cs="Arial"/>
          <w:szCs w:val="40"/>
          <w:lang w:eastAsia="ru-RU"/>
        </w:rPr>
        <w:t xml:space="preserve">органического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сапропелевого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почвообразователя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80-120 т/Га влажностью </w:t>
      </w:r>
      <w:r w:rsidR="00BD5B46">
        <w:rPr>
          <w:rFonts w:ascii="Arial" w:eastAsia="Times New Roman" w:hAnsi="Arial" w:cs="Arial"/>
          <w:szCs w:val="40"/>
          <w:lang w:eastAsia="ru-RU"/>
        </w:rPr>
        <w:t>78-80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% формирует в пустыне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сельхозпродуктивный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слой и позволяет зарождению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гумусосодержащих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почв. Это </w:t>
      </w:r>
      <w:r w:rsidR="00BD5B46">
        <w:rPr>
          <w:rFonts w:ascii="Arial" w:eastAsia="Times New Roman" w:hAnsi="Arial" w:cs="Arial"/>
          <w:szCs w:val="40"/>
          <w:lang w:eastAsia="ru-RU"/>
        </w:rPr>
        <w:t>означает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, что с помощью </w:t>
      </w:r>
      <w:r w:rsidR="00BD5B46">
        <w:rPr>
          <w:rFonts w:ascii="Arial" w:eastAsia="Times New Roman" w:hAnsi="Arial" w:cs="Arial"/>
          <w:szCs w:val="40"/>
          <w:lang w:eastAsia="ru-RU"/>
        </w:rPr>
        <w:t xml:space="preserve">жидкого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сапропелевого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почвообразователя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можно </w:t>
      </w:r>
      <w:r w:rsidR="00BD5B46">
        <w:rPr>
          <w:rFonts w:ascii="Arial" w:eastAsia="Times New Roman" w:hAnsi="Arial" w:cs="Arial"/>
          <w:szCs w:val="40"/>
          <w:lang w:eastAsia="ru-RU"/>
        </w:rPr>
        <w:t xml:space="preserve">шаг за шагом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отторгать у пустыни </w:t>
      </w:r>
      <w:r w:rsidR="00BD5B46">
        <w:rPr>
          <w:rFonts w:ascii="Arial" w:eastAsia="Times New Roman" w:hAnsi="Arial" w:cs="Arial"/>
          <w:szCs w:val="40"/>
          <w:lang w:eastAsia="ru-RU"/>
        </w:rPr>
        <w:t>территории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и переводить их в разряд продуктивных.</w:t>
      </w:r>
    </w:p>
    <w:p w:rsidR="007D205C" w:rsidRDefault="007D205C" w:rsidP="00BD5B4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</w:p>
    <w:p w:rsidR="00BD5B46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pict>
          <v:shape id="_x0000_i1036" type="#_x0000_t75" style="width:467pt;height:169pt">
            <v:imagedata r:id="rId8" o:title="Рекультивация и почвообразование сапропелем"/>
          </v:shape>
        </w:pict>
      </w: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</w:p>
    <w:p w:rsidR="00E63A16" w:rsidRPr="00E63A16" w:rsidRDefault="00E63A16" w:rsidP="00BD5B46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Под травяное озеленение и посадки кустарниковых культур потребуется 1-2 года сапропелевой интервенции на пустынные территории, под садоводство и лесопосадки – 2-3 года, под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сельхозпродуктивные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поля – 3-4 года. </w:t>
      </w:r>
    </w:p>
    <w:p w:rsidR="00E63A16" w:rsidRPr="00E63A16" w:rsidRDefault="00E63A16" w:rsidP="00747A1F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lastRenderedPageBreak/>
        <w:t xml:space="preserve">При лесопосадках, садоводстве и виноградарстве целесообразным является </w:t>
      </w:r>
      <w:r w:rsidR="00747A1F">
        <w:rPr>
          <w:rFonts w:ascii="Arial" w:eastAsia="Times New Roman" w:hAnsi="Arial" w:cs="Arial"/>
          <w:szCs w:val="40"/>
          <w:lang w:eastAsia="ru-RU"/>
        </w:rPr>
        <w:t>сочетание ЖСР и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капсульного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почвообразователя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. Наиболее рациональные схемы внесения рекультиванта разрабатываются под каждую культуру или растение отдельно. </w:t>
      </w:r>
    </w:p>
    <w:p w:rsidR="00747A1F" w:rsidRDefault="00E63A16" w:rsidP="00747A1F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t xml:space="preserve">Добыча озерного сапропеля и открытие производств </w:t>
      </w:r>
      <w:r w:rsidR="00747A1F">
        <w:rPr>
          <w:rFonts w:ascii="Arial" w:eastAsia="Times New Roman" w:hAnsi="Arial" w:cs="Arial"/>
          <w:szCs w:val="40"/>
          <w:lang w:eastAsia="ru-RU"/>
        </w:rPr>
        <w:t xml:space="preserve">сапропелевого </w:t>
      </w:r>
      <w:proofErr w:type="spellStart"/>
      <w:r w:rsidRPr="00E63A16">
        <w:rPr>
          <w:rFonts w:ascii="Arial" w:eastAsia="Times New Roman" w:hAnsi="Arial" w:cs="Arial"/>
          <w:szCs w:val="40"/>
          <w:lang w:eastAsia="ru-RU"/>
        </w:rPr>
        <w:t>почвообразователя</w:t>
      </w:r>
      <w:proofErr w:type="spellEnd"/>
      <w:r w:rsidRPr="00E63A16">
        <w:rPr>
          <w:rFonts w:ascii="Arial" w:eastAsia="Times New Roman" w:hAnsi="Arial" w:cs="Arial"/>
          <w:szCs w:val="40"/>
          <w:lang w:eastAsia="ru-RU"/>
        </w:rPr>
        <w:t xml:space="preserve"> </w:t>
      </w:r>
      <w:r w:rsidR="00747A1F">
        <w:rPr>
          <w:rFonts w:ascii="Arial" w:eastAsia="Times New Roman" w:hAnsi="Arial" w:cs="Arial"/>
          <w:szCs w:val="40"/>
          <w:lang w:eastAsia="ru-RU"/>
        </w:rPr>
        <w:t xml:space="preserve">на Дальнем Востоке,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в </w:t>
      </w:r>
      <w:r w:rsidR="00747A1F">
        <w:rPr>
          <w:rFonts w:ascii="Arial" w:eastAsia="Times New Roman" w:hAnsi="Arial" w:cs="Arial"/>
          <w:szCs w:val="40"/>
          <w:lang w:eastAsia="ru-RU"/>
        </w:rPr>
        <w:t xml:space="preserve">Калужской, Воронежской, Тамбовской, Свердловской, Ярославской, Владимирской, Костромской, Тверской, </w:t>
      </w:r>
      <w:r w:rsidRPr="00E63A16">
        <w:rPr>
          <w:rFonts w:ascii="Arial" w:eastAsia="Times New Roman" w:hAnsi="Arial" w:cs="Arial"/>
          <w:szCs w:val="40"/>
          <w:lang w:eastAsia="ru-RU"/>
        </w:rPr>
        <w:t>Челябинской, Тюменской, Оренбургской, Нижегородской</w:t>
      </w:r>
      <w:r w:rsidR="00747A1F">
        <w:rPr>
          <w:rFonts w:ascii="Arial" w:eastAsia="Times New Roman" w:hAnsi="Arial" w:cs="Arial"/>
          <w:szCs w:val="40"/>
          <w:lang w:eastAsia="ru-RU"/>
        </w:rPr>
        <w:t>, Новосибирской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области, Башкирии, Татарстане, Мордовии, Пермском</w:t>
      </w:r>
      <w:r w:rsidR="00747A1F">
        <w:rPr>
          <w:rFonts w:ascii="Arial" w:eastAsia="Times New Roman" w:hAnsi="Arial" w:cs="Arial"/>
          <w:szCs w:val="40"/>
          <w:lang w:eastAsia="ru-RU"/>
        </w:rPr>
        <w:t>, Алтайском и Читинском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 крае России дает возможность легко и относительно дешево доставлять его в </w:t>
      </w:r>
      <w:r w:rsidR="00747A1F">
        <w:rPr>
          <w:rFonts w:ascii="Arial" w:eastAsia="Times New Roman" w:hAnsi="Arial" w:cs="Arial"/>
          <w:szCs w:val="40"/>
          <w:lang w:eastAsia="ru-RU"/>
        </w:rPr>
        <w:t>Среднюю Азию, Китай и Иран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. </w:t>
      </w:r>
      <w:r w:rsidR="00747A1F">
        <w:rPr>
          <w:rFonts w:ascii="Arial" w:eastAsia="Times New Roman" w:hAnsi="Arial" w:cs="Arial"/>
          <w:szCs w:val="40"/>
          <w:lang w:eastAsia="ru-RU"/>
        </w:rPr>
        <w:t xml:space="preserve">Открытие производств жидкого сапропелевого рекультиванта в Калининградской, Ленинградской, Псковской области позволит ориентировать бизнес на поставки продукции в страны Африки и Ближнего Востока. </w:t>
      </w: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pict>
          <v:shape id="_x0000_i1037" type="#_x0000_t75" style="width:467.5pt;height:292.5pt">
            <v:imagedata r:id="rId9" o:title="Рекультивация пустынных земель"/>
          </v:shape>
        </w:pict>
      </w:r>
    </w:p>
    <w:p w:rsidR="00A2051B" w:rsidRDefault="00A2051B" w:rsidP="00747A1F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</w:p>
    <w:p w:rsidR="00E55F86" w:rsidRDefault="00E55F86" w:rsidP="00747A1F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szCs w:val="40"/>
          <w:lang w:eastAsia="ru-RU"/>
        </w:rPr>
        <w:t xml:space="preserve">Во всех перечисленных выше областях и краях России Центр по сапропелю выявил сыръевые месторождения для производства жидких </w:t>
      </w:r>
      <w:proofErr w:type="spellStart"/>
      <w:r>
        <w:rPr>
          <w:rFonts w:ascii="Arial" w:eastAsia="Times New Roman" w:hAnsi="Arial" w:cs="Arial"/>
          <w:szCs w:val="40"/>
          <w:lang w:eastAsia="ru-RU"/>
        </w:rPr>
        <w:t>рекультивантов</w:t>
      </w:r>
      <w:proofErr w:type="spellEnd"/>
      <w:r>
        <w:rPr>
          <w:rFonts w:ascii="Arial" w:eastAsia="Times New Roman" w:hAnsi="Arial" w:cs="Arial"/>
          <w:szCs w:val="40"/>
          <w:lang w:eastAsia="ru-RU"/>
        </w:rPr>
        <w:t xml:space="preserve"> из сапропеля на экспорт. Геологические запасы сапропеля естественной влажности на данных месторождениях позволяют эффективно работать производствам на протяжении от 5 до 45 лет. </w:t>
      </w: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40"/>
          <w:lang w:eastAsia="ru-RU"/>
        </w:rPr>
      </w:pPr>
      <w:r>
        <w:rPr>
          <w:rFonts w:ascii="Arial" w:eastAsia="Times New Roman" w:hAnsi="Arial" w:cs="Arial"/>
          <w:noProof/>
          <w:szCs w:val="40"/>
          <w:lang w:eastAsia="ru-RU"/>
        </w:rPr>
        <w:drawing>
          <wp:inline distT="0" distB="0" distL="0" distR="0">
            <wp:extent cx="2597150" cy="2588772"/>
            <wp:effectExtent l="0" t="0" r="0" b="2540"/>
            <wp:docPr id="1" name="Рисунок 1" descr="C:\Users\User\AppData\Local\Microsoft\Windows\INetCache\Content.Word\Проект жидкой рекультивации отвалов и терриконо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Проект жидкой рекультивации отвалов и терриконов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94" cy="25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5C" w:rsidRDefault="00E63A16" w:rsidP="007D205C">
      <w:pPr>
        <w:spacing w:after="0" w:line="240" w:lineRule="auto"/>
        <w:ind w:firstLine="708"/>
        <w:rPr>
          <w:rFonts w:ascii="Arial" w:eastAsia="Times New Roman" w:hAnsi="Arial" w:cs="Arial"/>
          <w:szCs w:val="40"/>
          <w:lang w:eastAsia="ru-RU"/>
        </w:rPr>
      </w:pPr>
      <w:r w:rsidRPr="00E63A16">
        <w:rPr>
          <w:rFonts w:ascii="Arial" w:eastAsia="Times New Roman" w:hAnsi="Arial" w:cs="Arial"/>
          <w:szCs w:val="40"/>
          <w:lang w:eastAsia="ru-RU"/>
        </w:rPr>
        <w:lastRenderedPageBreak/>
        <w:t xml:space="preserve">Причем, производство </w:t>
      </w:r>
      <w:r w:rsidR="00E55F86">
        <w:rPr>
          <w:rFonts w:ascii="Arial" w:eastAsia="Times New Roman" w:hAnsi="Arial" w:cs="Arial"/>
          <w:szCs w:val="40"/>
          <w:lang w:eastAsia="ru-RU"/>
        </w:rPr>
        <w:t xml:space="preserve">жидкого рекультиванта из сапропеля озерных месторождений для среднеазиатских, африканских и ближневосточных стран </w:t>
      </w:r>
      <w:r w:rsidRPr="00E63A16">
        <w:rPr>
          <w:rFonts w:ascii="Arial" w:eastAsia="Times New Roman" w:hAnsi="Arial" w:cs="Arial"/>
          <w:szCs w:val="40"/>
          <w:lang w:eastAsia="ru-RU"/>
        </w:rPr>
        <w:t xml:space="preserve">целесообразно осуществлять на месте его внесения в восстанавливаемые земли, </w:t>
      </w:r>
      <w:r w:rsidR="00E55F86">
        <w:rPr>
          <w:rFonts w:ascii="Arial" w:eastAsia="Times New Roman" w:hAnsi="Arial" w:cs="Arial"/>
          <w:szCs w:val="40"/>
          <w:lang w:eastAsia="ru-RU"/>
        </w:rPr>
        <w:t xml:space="preserve">доставляя туда его компоненты раздельно. </w:t>
      </w:r>
    </w:p>
    <w:p w:rsidR="00BB6619" w:rsidRDefault="00E55F86" w:rsidP="00E55F86">
      <w:pPr>
        <w:spacing w:after="0" w:line="240" w:lineRule="auto"/>
        <w:ind w:firstLine="708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>Н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атуральный жидкий рекультивант из озерного 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и болотного 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>сапропеля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>, а также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инновационн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>ая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технологию рекультивации им 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пустынных и истощенных земель вполне пригодна </w:t>
      </w:r>
      <w:r w:rsidR="00BB6619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также 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и для </w:t>
      </w:r>
      <w:r w:rsidR="00CD2E1E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озеленения 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горных отвалов, шахтных терриконов, </w:t>
      </w:r>
      <w:proofErr w:type="spellStart"/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>техногенно</w:t>
      </w:r>
      <w:proofErr w:type="spellEnd"/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нарушенных земель стройплощадок, </w:t>
      </w:r>
      <w:proofErr w:type="spellStart"/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>околобуровых</w:t>
      </w:r>
      <w:proofErr w:type="spellEnd"/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территорий технологических скважин и трубопроводных магистралей, дорожных откосов, подверженных ветровой </w:t>
      </w:r>
      <w:r w:rsidR="00CD2E1E">
        <w:rPr>
          <w:rFonts w:ascii="Arial" w:eastAsia="Times New Roman" w:hAnsi="Arial" w:cs="Arial"/>
          <w:szCs w:val="20"/>
          <w:shd w:val="clear" w:color="auto" w:fill="FFFFFF"/>
          <w:lang w:eastAsia="ru-RU"/>
        </w:rPr>
        <w:t>э</w:t>
      </w:r>
      <w:r w:rsidR="00CD2E1E"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>розией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земель. Для транспортировки на </w:t>
      </w:r>
      <w:r w:rsidR="00BB6619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дальние 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расстояния </w:t>
      </w:r>
      <w:r w:rsidR="00BB6619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ЖСР 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концентрируется, при применении – разбавляется водой. </w:t>
      </w: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pict>
          <v:shape id="_x0000_i1047" type="#_x0000_t75" style="width:427.5pt;height:192pt">
            <v:imagedata r:id="rId11" o:title="Производственный цех жидкого сапропелевого газона 00"/>
          </v:shape>
        </w:pict>
      </w:r>
    </w:p>
    <w:p w:rsidR="00BB6619" w:rsidRDefault="00E55F86" w:rsidP="00E55F86">
      <w:pPr>
        <w:spacing w:after="0" w:line="240" w:lineRule="auto"/>
        <w:ind w:firstLine="708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>Относительная дешевизна и простота применения</w:t>
      </w:r>
      <w:r w:rsidR="00BB6619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жидкого рекультиванта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, </w:t>
      </w:r>
      <w:r w:rsidR="00BB6619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его натуральная 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>экологичность и ускорен</w:t>
      </w:r>
      <w:r w:rsidR="00BB6619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ный цикл подготовки, 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>по сравнению с традиционными</w:t>
      </w:r>
      <w:r w:rsidR="00BB6619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отличается в разы и не требует дорогостоящего оборудования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. </w:t>
      </w:r>
    </w:p>
    <w:p w:rsidR="00BB6619" w:rsidRDefault="00BB6619" w:rsidP="00E55F86">
      <w:pPr>
        <w:spacing w:after="0" w:line="240" w:lineRule="auto"/>
        <w:ind w:firstLine="708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Так, технический проект и оборудование производства 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экспортного 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жидкого сапропелевого рекультиванта 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из сыръя конкретного месторождения 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>производительностью до 1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>2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м</w:t>
      </w:r>
      <w:r w:rsidRPr="00BB6619">
        <w:rPr>
          <w:rFonts w:ascii="Arial" w:eastAsia="Times New Roman" w:hAnsi="Arial" w:cs="Arial"/>
          <w:szCs w:val="20"/>
          <w:shd w:val="clear" w:color="auto" w:fill="FFFFFF"/>
          <w:vertAlign w:val="superscript"/>
          <w:lang w:eastAsia="ru-RU"/>
        </w:rPr>
        <w:t>3</w:t>
      </w:r>
      <w:r w:rsidRPr="00BB6619">
        <w:rPr>
          <w:rFonts w:ascii="Arial" w:eastAsia="Times New Roman" w:hAnsi="Arial" w:cs="Arial"/>
          <w:szCs w:val="20"/>
          <w:shd w:val="clear" w:color="auto" w:fill="FFFFFF"/>
          <w:lang w:eastAsia="ru-RU"/>
        </w:rPr>
        <w:t>/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час стоит не более 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>6,3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млн. рублей, технология и 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промышленное 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оборудование подготовки компонентов и </w:t>
      </w:r>
      <w:proofErr w:type="spellStart"/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>рекультивационных</w:t>
      </w:r>
      <w:proofErr w:type="spellEnd"/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работ ЖСР производительностью 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>0,5</w:t>
      </w:r>
      <w:r w:rsidR="00273134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Га</w:t>
      </w:r>
      <w:r w:rsidR="00273134" w:rsidRP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>/</w:t>
      </w:r>
      <w:r w:rsidR="00273134">
        <w:rPr>
          <w:rFonts w:ascii="Arial" w:eastAsia="Times New Roman" w:hAnsi="Arial" w:cs="Arial"/>
          <w:szCs w:val="20"/>
          <w:shd w:val="clear" w:color="auto" w:fill="FFFFFF"/>
          <w:lang w:eastAsia="ru-RU"/>
        </w:rPr>
        <w:t>час стоит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от 2 млн. руб.  </w:t>
      </w:r>
      <w:r w:rsidR="00273134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    </w:t>
      </w:r>
    </w:p>
    <w:p w:rsidR="007D205C" w:rsidRDefault="007D205C" w:rsidP="00E55F86">
      <w:pPr>
        <w:spacing w:after="0" w:line="240" w:lineRule="auto"/>
        <w:ind w:firstLine="708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</w:p>
    <w:p w:rsidR="007D205C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pict>
          <v:shape id="_x0000_i1038" type="#_x0000_t75" style="width:369.5pt;height:277pt">
            <v:imagedata r:id="rId12" o:title="Установка для жидкой рекультивации ГП-3"/>
          </v:shape>
        </w:pict>
      </w:r>
    </w:p>
    <w:p w:rsidR="0051706B" w:rsidRDefault="00E55F86" w:rsidP="00E55F86">
      <w:pPr>
        <w:spacing w:after="0" w:line="240" w:lineRule="auto"/>
        <w:ind w:firstLine="708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lastRenderedPageBreak/>
        <w:t>Отгру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>жается жидкий сапропелевый рекультивант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в </w:t>
      </w:r>
      <w:proofErr w:type="spellStart"/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>еврокубах</w:t>
      </w:r>
      <w:proofErr w:type="spellEnd"/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по 1000 л и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>ли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бочках по 200 л. Стоимость рекультиванта оптовая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- от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9200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до 14000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руб</w:t>
      </w:r>
      <w:r w:rsid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лей. </w:t>
      </w:r>
      <w:r w:rsidRPr="00E55F86"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</w:t>
      </w:r>
    </w:p>
    <w:p w:rsidR="0051706B" w:rsidRDefault="0051706B" w:rsidP="00E55F86">
      <w:pPr>
        <w:spacing w:after="0" w:line="240" w:lineRule="auto"/>
        <w:ind w:firstLine="708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Стоимость рекультивации с озеленением </w:t>
      </w:r>
      <w:proofErr w:type="spellStart"/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>техногенно</w:t>
      </w:r>
      <w:proofErr w:type="spellEnd"/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нарушенных земель не более 97-118 тыс. рублей</w:t>
      </w:r>
      <w:r w:rsidRP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>/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>Га, почвообразования на пустынных и подверженных ветровой эрозией землях – от 736 тыс. руб.</w:t>
      </w:r>
      <w:r w:rsidRPr="0051706B">
        <w:rPr>
          <w:rFonts w:ascii="Arial" w:eastAsia="Times New Roman" w:hAnsi="Arial" w:cs="Arial"/>
          <w:szCs w:val="20"/>
          <w:shd w:val="clear" w:color="auto" w:fill="FFFFFF"/>
          <w:lang w:eastAsia="ru-RU"/>
        </w:rPr>
        <w:t>/</w:t>
      </w: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>Га.</w:t>
      </w:r>
    </w:p>
    <w:p w:rsidR="007D205C" w:rsidRDefault="007D205C" w:rsidP="00E55F86">
      <w:pPr>
        <w:spacing w:after="0" w:line="240" w:lineRule="auto"/>
        <w:ind w:firstLine="708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</w:p>
    <w:p w:rsidR="007D205C" w:rsidRPr="0051706B" w:rsidRDefault="007D205C" w:rsidP="007D205C">
      <w:pPr>
        <w:spacing w:after="0" w:line="240" w:lineRule="auto"/>
        <w:jc w:val="center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pict>
          <v:shape id="_x0000_i1051" type="#_x0000_t75" style="width:436.5pt;height:249pt">
            <v:imagedata r:id="rId13" o:title="Жидкая сапропелевая рекультивация"/>
          </v:shape>
        </w:pict>
      </w:r>
    </w:p>
    <w:p w:rsidR="00E55F86" w:rsidRPr="00E55F86" w:rsidRDefault="0051706B" w:rsidP="00E55F86">
      <w:pPr>
        <w:spacing w:after="0" w:line="240" w:lineRule="auto"/>
        <w:ind w:firstLine="708"/>
        <w:rPr>
          <w:rFonts w:ascii="Arial" w:eastAsia="Times New Roman" w:hAnsi="Arial" w:cs="Arial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szCs w:val="20"/>
          <w:shd w:val="clear" w:color="auto" w:fill="FFFFFF"/>
          <w:lang w:eastAsia="ru-RU"/>
        </w:rPr>
        <w:t xml:space="preserve">   </w:t>
      </w:r>
    </w:p>
    <w:p w:rsidR="004E26BA" w:rsidRDefault="004E26BA" w:rsidP="008D058A">
      <w:pPr>
        <w:jc w:val="center"/>
      </w:pPr>
    </w:p>
    <w:sectPr w:rsidR="004E2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6BA"/>
    <w:rsid w:val="000027D6"/>
    <w:rsid w:val="00046F06"/>
    <w:rsid w:val="000F1387"/>
    <w:rsid w:val="00161602"/>
    <w:rsid w:val="00214F3E"/>
    <w:rsid w:val="00273134"/>
    <w:rsid w:val="003F7051"/>
    <w:rsid w:val="004E26BA"/>
    <w:rsid w:val="0051706B"/>
    <w:rsid w:val="006E3607"/>
    <w:rsid w:val="00747A1F"/>
    <w:rsid w:val="007D205C"/>
    <w:rsid w:val="008C4A25"/>
    <w:rsid w:val="008D058A"/>
    <w:rsid w:val="009316D7"/>
    <w:rsid w:val="00A2051B"/>
    <w:rsid w:val="00BB6619"/>
    <w:rsid w:val="00BD5B46"/>
    <w:rsid w:val="00C0592A"/>
    <w:rsid w:val="00CD2E1E"/>
    <w:rsid w:val="00D103D3"/>
    <w:rsid w:val="00E55F86"/>
    <w:rsid w:val="00E6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D84F3"/>
  <w15:chartTrackingRefBased/>
  <w15:docId w15:val="{F542157B-A061-4EC2-9E75-E937201B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E26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26B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E26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2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mailto:sapropex@maIl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2018-07-25T11:02:00Z</dcterms:created>
  <dcterms:modified xsi:type="dcterms:W3CDTF">2018-07-25T11:02:00Z</dcterms:modified>
</cp:coreProperties>
</file>